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2D" w:rsidRDefault="004F092D" w:rsidP="00C77E7F">
      <w:pPr>
        <w:rPr>
          <w:rFonts w:ascii="Arial" w:hAnsi="Arial" w:cs="Arial"/>
        </w:rPr>
      </w:pPr>
      <w:r>
        <w:rPr>
          <w:rFonts w:ascii="Arial" w:hAnsi="Arial" w:cs="Arial"/>
          <w:noProof/>
          <w:lang w:eastAsia="fr-FR" w:bidi="ar-SA"/>
        </w:rPr>
        <w:drawing>
          <wp:inline distT="0" distB="0" distL="0" distR="0">
            <wp:extent cx="1685925" cy="962025"/>
            <wp:effectExtent l="19050" t="0" r="9525" b="0"/>
            <wp:docPr id="4" name="Image 3" descr="P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F.png"/>
                    <pic:cNvPicPr/>
                  </pic:nvPicPr>
                  <pic:blipFill>
                    <a:blip r:embed="rId4" cstate="print"/>
                    <a:stretch>
                      <a:fillRect/>
                    </a:stretch>
                  </pic:blipFill>
                  <pic:spPr>
                    <a:xfrm>
                      <a:off x="0" y="0"/>
                      <a:ext cx="1702747" cy="971624"/>
                    </a:xfrm>
                    <a:prstGeom prst="rect">
                      <a:avLst/>
                    </a:prstGeom>
                  </pic:spPr>
                </pic:pic>
              </a:graphicData>
            </a:graphic>
          </wp:inline>
        </w:drawing>
      </w:r>
      <w:r w:rsidRPr="00B63C8A">
        <w:rPr>
          <w:rFonts w:ascii="Arial" w:hAnsi="Arial" w:cs="Arial"/>
        </w:rPr>
        <w:t xml:space="preserve">PCF, </w:t>
      </w:r>
      <w:r w:rsidR="00C77E7F">
        <w:rPr>
          <w:rFonts w:ascii="Arial" w:hAnsi="Arial" w:cs="Arial"/>
        </w:rPr>
        <w:t>F</w:t>
      </w:r>
      <w:r w:rsidRPr="00B63C8A">
        <w:rPr>
          <w:rFonts w:ascii="Arial" w:hAnsi="Arial" w:cs="Arial"/>
        </w:rPr>
        <w:t xml:space="preserve">édération de l'Hérault, </w:t>
      </w:r>
      <w:r w:rsidR="00C77E7F">
        <w:rPr>
          <w:rFonts w:ascii="Arial" w:hAnsi="Arial" w:cs="Arial"/>
        </w:rPr>
        <w:t>S</w:t>
      </w:r>
      <w:r w:rsidRPr="00B63C8A">
        <w:rPr>
          <w:rFonts w:ascii="Arial" w:hAnsi="Arial" w:cs="Arial"/>
        </w:rPr>
        <w:t>ection de Montpellier</w:t>
      </w:r>
    </w:p>
    <w:p w:rsidR="004F092D" w:rsidRPr="00B63C8A" w:rsidRDefault="004F092D" w:rsidP="000B7ECA">
      <w:pPr>
        <w:jc w:val="center"/>
        <w:rPr>
          <w:rFonts w:ascii="Arial" w:hAnsi="Arial" w:cs="Arial"/>
        </w:rPr>
      </w:pPr>
    </w:p>
    <w:p w:rsidR="00471F49" w:rsidRPr="00B63C8A" w:rsidRDefault="00471F49" w:rsidP="000B7ECA">
      <w:pPr>
        <w:jc w:val="center"/>
        <w:rPr>
          <w:rFonts w:ascii="Arial" w:hAnsi="Arial" w:cs="Arial"/>
        </w:rPr>
      </w:pPr>
      <w:r w:rsidRPr="00B63C8A">
        <w:rPr>
          <w:rFonts w:ascii="Arial" w:hAnsi="Arial" w:cs="Arial"/>
          <w:sz w:val="32"/>
          <w:szCs w:val="32"/>
        </w:rPr>
        <w:t>Solidarité avec les travailleur-se-s</w:t>
      </w:r>
    </w:p>
    <w:p w:rsidR="00471F49" w:rsidRPr="00B63C8A" w:rsidRDefault="00471F49" w:rsidP="000B7ECA">
      <w:pPr>
        <w:jc w:val="center"/>
        <w:rPr>
          <w:rFonts w:ascii="Arial" w:hAnsi="Arial" w:cs="Arial"/>
        </w:rPr>
      </w:pPr>
      <w:r w:rsidRPr="00B63C8A">
        <w:rPr>
          <w:rFonts w:ascii="Arial" w:hAnsi="Arial" w:cs="Arial"/>
          <w:sz w:val="32"/>
          <w:szCs w:val="32"/>
        </w:rPr>
        <w:t>du rail en lutte !</w:t>
      </w:r>
    </w:p>
    <w:p w:rsidR="00471F49" w:rsidRPr="00B63C8A" w:rsidRDefault="00471F49" w:rsidP="003F74E4">
      <w:pPr>
        <w:jc w:val="center"/>
        <w:rPr>
          <w:rFonts w:ascii="Arial" w:hAnsi="Arial" w:cs="Arial"/>
        </w:rPr>
      </w:pPr>
      <w:r w:rsidRPr="00B63C8A">
        <w:rPr>
          <w:rFonts w:ascii="Arial" w:hAnsi="Arial" w:cs="Arial"/>
        </w:rPr>
        <w:t>Salarié-e-s, cheminot</w:t>
      </w:r>
      <w:r w:rsidR="003F74E4" w:rsidRPr="00B63C8A">
        <w:rPr>
          <w:rFonts w:ascii="Arial" w:hAnsi="Arial" w:cs="Arial"/>
        </w:rPr>
        <w:t>-e-</w:t>
      </w:r>
      <w:r w:rsidRPr="00B63C8A">
        <w:rPr>
          <w:rFonts w:ascii="Arial" w:hAnsi="Arial" w:cs="Arial"/>
        </w:rPr>
        <w:t>s, citoyen-ne-s,</w:t>
      </w:r>
    </w:p>
    <w:p w:rsidR="00471F49" w:rsidRPr="004F092D" w:rsidRDefault="00471F49" w:rsidP="003F74E4">
      <w:pPr>
        <w:jc w:val="center"/>
        <w:rPr>
          <w:rFonts w:ascii="Arial" w:hAnsi="Arial" w:cs="Arial"/>
          <w:sz w:val="22"/>
          <w:szCs w:val="22"/>
        </w:rPr>
      </w:pPr>
      <w:r w:rsidRPr="004F092D">
        <w:rPr>
          <w:rFonts w:ascii="Arial" w:hAnsi="Arial" w:cs="Arial"/>
          <w:sz w:val="22"/>
          <w:szCs w:val="22"/>
        </w:rPr>
        <w:t>Ensemble, nous voulons, n’est-ce pas : des trains qui arrivent à l’heure, avec un cadencement amélioré ; un entretien des voies et une sécurité du rail, renforcées ; des tarifs accessibles à tous ; des transports de marchandises qui utilisent davantage le rail, afin de désengorger routes et autoroutes ; arrêter la casse sociale et au contraire créer de nombreux postes utiles et de qualité, ce qui vaudra mieux que de subventionner les bus Macron, déjà en train de faire faillite</w:t>
      </w:r>
      <w:r w:rsidR="003F74E4" w:rsidRPr="004F092D">
        <w:rPr>
          <w:rFonts w:ascii="Arial" w:hAnsi="Arial" w:cs="Arial"/>
          <w:sz w:val="22"/>
          <w:szCs w:val="22"/>
        </w:rPr>
        <w:t>. Bref il s’agit de</w:t>
      </w:r>
      <w:r w:rsidRPr="004F092D">
        <w:rPr>
          <w:rFonts w:ascii="Arial" w:hAnsi="Arial" w:cs="Arial"/>
          <w:sz w:val="22"/>
          <w:szCs w:val="22"/>
        </w:rPr>
        <w:t xml:space="preserve"> libérer le rail et les transports, qui doivent être au service non pas des prédateurs de la finance</w:t>
      </w:r>
      <w:r w:rsidR="003F74E4" w:rsidRPr="004F092D">
        <w:rPr>
          <w:rFonts w:ascii="Arial" w:hAnsi="Arial" w:cs="Arial"/>
          <w:sz w:val="22"/>
          <w:szCs w:val="22"/>
        </w:rPr>
        <w:t>, mais de la population</w:t>
      </w:r>
      <w:r w:rsidRPr="004F092D">
        <w:rPr>
          <w:rFonts w:ascii="Arial" w:hAnsi="Arial" w:cs="Arial"/>
          <w:sz w:val="22"/>
          <w:szCs w:val="22"/>
        </w:rPr>
        <w:t>.</w:t>
      </w:r>
    </w:p>
    <w:p w:rsidR="00471F49" w:rsidRPr="004F092D" w:rsidRDefault="00471F49" w:rsidP="00042ABA">
      <w:pPr>
        <w:jc w:val="both"/>
        <w:rPr>
          <w:rFonts w:ascii="Arial" w:hAnsi="Arial" w:cs="Arial"/>
          <w:sz w:val="22"/>
          <w:szCs w:val="22"/>
        </w:rPr>
      </w:pPr>
      <w:r w:rsidRPr="00B63C8A">
        <w:rPr>
          <w:rFonts w:ascii="Arial" w:hAnsi="Arial" w:cs="Arial"/>
        </w:rPr>
        <w:t xml:space="preserve"> </w:t>
      </w:r>
      <w:r w:rsidRPr="004F092D">
        <w:rPr>
          <w:rFonts w:ascii="Arial" w:hAnsi="Arial" w:cs="Arial"/>
          <w:sz w:val="22"/>
          <w:szCs w:val="22"/>
        </w:rPr>
        <w:t xml:space="preserve">Le parti communiste français propose de préserver et de développer un grand service public du transport ferroviaire (SNCF). </w:t>
      </w:r>
    </w:p>
    <w:p w:rsidR="00471F49" w:rsidRPr="004F092D" w:rsidRDefault="00471F49" w:rsidP="00471F49">
      <w:pPr>
        <w:jc w:val="both"/>
        <w:rPr>
          <w:rFonts w:ascii="Arial" w:hAnsi="Arial" w:cs="Arial"/>
          <w:sz w:val="22"/>
          <w:szCs w:val="22"/>
        </w:rPr>
      </w:pPr>
      <w:r w:rsidRPr="004F092D">
        <w:rPr>
          <w:rFonts w:ascii="Arial" w:hAnsi="Arial" w:cs="Arial"/>
          <w:sz w:val="22"/>
          <w:szCs w:val="22"/>
        </w:rPr>
        <w:t xml:space="preserve">Les </w:t>
      </w:r>
      <w:proofErr w:type="spellStart"/>
      <w:r w:rsidRPr="004F092D">
        <w:rPr>
          <w:rFonts w:ascii="Arial" w:hAnsi="Arial" w:cs="Arial"/>
          <w:sz w:val="22"/>
          <w:szCs w:val="22"/>
        </w:rPr>
        <w:t>citoyen-nes</w:t>
      </w:r>
      <w:proofErr w:type="spellEnd"/>
      <w:r w:rsidRPr="004F092D">
        <w:rPr>
          <w:rFonts w:ascii="Arial" w:hAnsi="Arial" w:cs="Arial"/>
          <w:sz w:val="22"/>
          <w:szCs w:val="22"/>
        </w:rPr>
        <w:t xml:space="preserve"> / </w:t>
      </w:r>
      <w:proofErr w:type="spellStart"/>
      <w:r w:rsidRPr="004F092D">
        <w:rPr>
          <w:rFonts w:ascii="Arial" w:hAnsi="Arial" w:cs="Arial"/>
          <w:sz w:val="22"/>
          <w:szCs w:val="22"/>
        </w:rPr>
        <w:t>usager-es</w:t>
      </w:r>
      <w:proofErr w:type="spellEnd"/>
      <w:r w:rsidRPr="004F092D">
        <w:rPr>
          <w:rFonts w:ascii="Arial" w:hAnsi="Arial" w:cs="Arial"/>
          <w:sz w:val="22"/>
          <w:szCs w:val="22"/>
        </w:rPr>
        <w:t xml:space="preserve"> doivent exiger de :</w:t>
      </w:r>
    </w:p>
    <w:p w:rsidR="00471F49" w:rsidRPr="004F092D" w:rsidRDefault="00471F49" w:rsidP="00471F49">
      <w:pPr>
        <w:ind w:left="531" w:right="1132"/>
        <w:jc w:val="both"/>
        <w:rPr>
          <w:rFonts w:ascii="Arial" w:hAnsi="Arial" w:cs="Arial"/>
          <w:sz w:val="22"/>
          <w:szCs w:val="22"/>
        </w:rPr>
      </w:pPr>
      <w:r w:rsidRPr="004F092D">
        <w:rPr>
          <w:rFonts w:ascii="Arial" w:hAnsi="Arial" w:cs="Arial"/>
          <w:sz w:val="22"/>
          <w:szCs w:val="22"/>
        </w:rPr>
        <w:t xml:space="preserve">- revenir sur la </w:t>
      </w:r>
      <w:r w:rsidR="003F74E4" w:rsidRPr="004F092D">
        <w:rPr>
          <w:rFonts w:ascii="Arial" w:hAnsi="Arial" w:cs="Arial"/>
          <w:sz w:val="22"/>
          <w:szCs w:val="22"/>
        </w:rPr>
        <w:t>« </w:t>
      </w:r>
      <w:r w:rsidRPr="004F092D">
        <w:rPr>
          <w:rFonts w:ascii="Arial" w:hAnsi="Arial" w:cs="Arial"/>
          <w:sz w:val="22"/>
          <w:szCs w:val="22"/>
        </w:rPr>
        <w:t>réforme</w:t>
      </w:r>
      <w:r w:rsidR="003F74E4" w:rsidRPr="004F092D">
        <w:rPr>
          <w:rFonts w:ascii="Arial" w:hAnsi="Arial" w:cs="Arial"/>
          <w:sz w:val="22"/>
          <w:szCs w:val="22"/>
        </w:rPr>
        <w:t> »</w:t>
      </w:r>
      <w:r w:rsidRPr="004F092D">
        <w:rPr>
          <w:rFonts w:ascii="Arial" w:hAnsi="Arial" w:cs="Arial"/>
          <w:sz w:val="22"/>
          <w:szCs w:val="22"/>
        </w:rPr>
        <w:t xml:space="preserve"> de structure et r</w:t>
      </w:r>
      <w:r w:rsidRPr="004F092D">
        <w:rPr>
          <w:rFonts w:ascii="Arial" w:hAnsi="Arial" w:cs="Arial"/>
          <w:b/>
          <w:bCs/>
          <w:sz w:val="22"/>
          <w:szCs w:val="22"/>
        </w:rPr>
        <w:t>éaffirmer l'unicité de la société nationale</w:t>
      </w:r>
      <w:r w:rsidRPr="004F092D">
        <w:rPr>
          <w:rFonts w:ascii="Arial" w:hAnsi="Arial" w:cs="Arial"/>
          <w:sz w:val="22"/>
          <w:szCs w:val="22"/>
        </w:rPr>
        <w:t xml:space="preserve"> (une nouvelle loi créant une entreprise publique intégrée) ; </w:t>
      </w:r>
    </w:p>
    <w:p w:rsidR="00471F49" w:rsidRPr="004F092D" w:rsidRDefault="00471F49" w:rsidP="00471F49">
      <w:pPr>
        <w:ind w:left="531" w:right="1132"/>
        <w:jc w:val="both"/>
        <w:rPr>
          <w:rFonts w:ascii="Arial" w:hAnsi="Arial" w:cs="Arial"/>
          <w:sz w:val="22"/>
          <w:szCs w:val="22"/>
        </w:rPr>
      </w:pPr>
      <w:r w:rsidRPr="004F092D">
        <w:rPr>
          <w:rFonts w:ascii="Arial" w:hAnsi="Arial" w:cs="Arial"/>
          <w:sz w:val="22"/>
          <w:szCs w:val="22"/>
        </w:rPr>
        <w:t xml:space="preserve">- </w:t>
      </w:r>
      <w:r w:rsidRPr="004F092D">
        <w:rPr>
          <w:rFonts w:ascii="Arial" w:hAnsi="Arial" w:cs="Arial"/>
          <w:b/>
          <w:bCs/>
          <w:sz w:val="22"/>
          <w:szCs w:val="22"/>
        </w:rPr>
        <w:t xml:space="preserve">désendetter la SNCF </w:t>
      </w:r>
      <w:r w:rsidRPr="004F092D">
        <w:rPr>
          <w:rFonts w:ascii="Arial" w:hAnsi="Arial" w:cs="Arial"/>
          <w:sz w:val="22"/>
          <w:szCs w:val="22"/>
        </w:rPr>
        <w:t>qui a dû supporter tout le poids des investissements lourds (réseau ferroviaire) en empruntant auprès des banques. La dette est d'environ 50 milliards d'euros et l</w:t>
      </w:r>
      <w:r w:rsidRPr="004F092D">
        <w:rPr>
          <w:rFonts w:ascii="Arial" w:hAnsi="Arial" w:cs="Arial"/>
          <w:b/>
          <w:bCs/>
          <w:sz w:val="22"/>
          <w:szCs w:val="22"/>
        </w:rPr>
        <w:t>es frais financiers annuels se montent à 1,7 milliard.</w:t>
      </w:r>
      <w:r w:rsidRPr="004F092D">
        <w:rPr>
          <w:rFonts w:ascii="Arial" w:hAnsi="Arial" w:cs="Arial"/>
          <w:sz w:val="22"/>
          <w:szCs w:val="22"/>
        </w:rPr>
        <w:t xml:space="preserve"> </w:t>
      </w:r>
      <w:r w:rsidRPr="004F092D">
        <w:rPr>
          <w:rFonts w:ascii="Arial" w:hAnsi="Arial" w:cs="Arial"/>
          <w:b/>
          <w:bCs/>
          <w:sz w:val="22"/>
          <w:szCs w:val="22"/>
        </w:rPr>
        <w:t>L'infrastructure ferroviaire doit être considérée comme patrimoine de la Nation</w:t>
      </w:r>
      <w:r w:rsidRPr="004F092D">
        <w:rPr>
          <w:rFonts w:ascii="Arial" w:hAnsi="Arial" w:cs="Arial"/>
          <w:sz w:val="22"/>
          <w:szCs w:val="22"/>
        </w:rPr>
        <w:t xml:space="preserve"> française et la « dette » - en fait les investissements qui modèlent le paysage français (remblais, caténaires, tunnels, viaducs, rails …) sur le long terme - intégrée dans la dette souveraine de l'Etat (création monétaire) ; </w:t>
      </w:r>
    </w:p>
    <w:p w:rsidR="00471F49" w:rsidRPr="004F092D" w:rsidRDefault="00471F49" w:rsidP="00471F49">
      <w:pPr>
        <w:ind w:left="531" w:right="1132"/>
        <w:jc w:val="both"/>
        <w:rPr>
          <w:rFonts w:ascii="Arial" w:hAnsi="Arial" w:cs="Arial"/>
          <w:sz w:val="22"/>
          <w:szCs w:val="22"/>
        </w:rPr>
      </w:pPr>
      <w:r w:rsidRPr="004F092D">
        <w:rPr>
          <w:rFonts w:ascii="Arial" w:hAnsi="Arial" w:cs="Arial"/>
          <w:sz w:val="22"/>
          <w:szCs w:val="22"/>
        </w:rPr>
        <w:t xml:space="preserve">- </w:t>
      </w:r>
      <w:r w:rsidRPr="004F092D">
        <w:rPr>
          <w:rFonts w:ascii="Arial" w:hAnsi="Arial" w:cs="Arial"/>
          <w:b/>
          <w:bCs/>
          <w:sz w:val="22"/>
          <w:szCs w:val="22"/>
        </w:rPr>
        <w:t xml:space="preserve">réaffirmer un modèle économique de « service public total », piloté par les besoins sociaux, l'exigence de développement durable </w:t>
      </w:r>
      <w:r w:rsidRPr="004F092D">
        <w:rPr>
          <w:rFonts w:ascii="Arial" w:hAnsi="Arial" w:cs="Arial"/>
          <w:b/>
          <w:sz w:val="22"/>
          <w:szCs w:val="22"/>
        </w:rPr>
        <w:t>et donc de protection de l'environnement</w:t>
      </w:r>
      <w:r w:rsidRPr="004F092D">
        <w:rPr>
          <w:rFonts w:ascii="Arial" w:hAnsi="Arial" w:cs="Arial"/>
          <w:sz w:val="22"/>
          <w:szCs w:val="22"/>
        </w:rPr>
        <w:t> ; un financement diversifié associant l'Etat en contrepartie de certaines contraintes (par exemple la péréquation nationale ou la tarification sociale), les usagers, c'est à dire le public transporté, mais aussi les commer</w:t>
      </w:r>
      <w:r w:rsidR="003F74E4" w:rsidRPr="004F092D">
        <w:rPr>
          <w:rFonts w:ascii="Arial" w:hAnsi="Arial" w:cs="Arial"/>
          <w:sz w:val="22"/>
          <w:szCs w:val="22"/>
        </w:rPr>
        <w:t>ces ou les employeurs desservis</w:t>
      </w:r>
      <w:r w:rsidRPr="004F092D">
        <w:rPr>
          <w:rFonts w:ascii="Arial" w:hAnsi="Arial" w:cs="Arial"/>
          <w:sz w:val="22"/>
          <w:szCs w:val="22"/>
        </w:rPr>
        <w:t> ;</w:t>
      </w:r>
    </w:p>
    <w:p w:rsidR="00471F49" w:rsidRPr="004F092D" w:rsidRDefault="00471F49" w:rsidP="00471F49">
      <w:pPr>
        <w:ind w:left="559"/>
        <w:jc w:val="both"/>
        <w:rPr>
          <w:rFonts w:ascii="Arial" w:hAnsi="Arial" w:cs="Arial"/>
          <w:sz w:val="22"/>
          <w:szCs w:val="22"/>
        </w:rPr>
      </w:pPr>
      <w:r w:rsidRPr="004F092D">
        <w:rPr>
          <w:rFonts w:ascii="Arial" w:hAnsi="Arial" w:cs="Arial"/>
          <w:sz w:val="22"/>
          <w:szCs w:val="22"/>
        </w:rPr>
        <w:t xml:space="preserve">- </w:t>
      </w:r>
      <w:r w:rsidRPr="004F092D">
        <w:rPr>
          <w:rFonts w:ascii="Arial" w:hAnsi="Arial" w:cs="Arial"/>
          <w:b/>
          <w:bCs/>
          <w:sz w:val="22"/>
          <w:szCs w:val="22"/>
        </w:rPr>
        <w:t xml:space="preserve">préserver et étendre le statut social des </w:t>
      </w:r>
      <w:proofErr w:type="spellStart"/>
      <w:r w:rsidRPr="004F092D">
        <w:rPr>
          <w:rFonts w:ascii="Arial" w:hAnsi="Arial" w:cs="Arial"/>
          <w:b/>
          <w:bCs/>
          <w:sz w:val="22"/>
          <w:szCs w:val="22"/>
        </w:rPr>
        <w:t>cheminot-es</w:t>
      </w:r>
      <w:proofErr w:type="spellEnd"/>
      <w:r w:rsidRPr="004F092D">
        <w:rPr>
          <w:rFonts w:ascii="Arial" w:hAnsi="Arial" w:cs="Arial"/>
          <w:b/>
          <w:bCs/>
          <w:sz w:val="22"/>
          <w:szCs w:val="22"/>
        </w:rPr>
        <w:t>.</w:t>
      </w:r>
    </w:p>
    <w:p w:rsidR="00471F49" w:rsidRPr="00B63C8A" w:rsidRDefault="00471F49" w:rsidP="00471F49">
      <w:pPr>
        <w:jc w:val="both"/>
        <w:rPr>
          <w:rFonts w:ascii="Arial" w:hAnsi="Arial" w:cs="Arial"/>
        </w:rPr>
      </w:pPr>
      <w:r w:rsidRPr="00B63C8A">
        <w:rPr>
          <w:rFonts w:ascii="Arial" w:hAnsi="Arial" w:cs="Arial"/>
          <w:b/>
          <w:bCs/>
          <w:u w:val="single"/>
        </w:rPr>
        <w:t>Les moyens existent :</w:t>
      </w:r>
    </w:p>
    <w:p w:rsidR="00471F49" w:rsidRPr="00B63C8A" w:rsidRDefault="00471F49" w:rsidP="00471F49">
      <w:pPr>
        <w:ind w:firstLine="708"/>
        <w:jc w:val="both"/>
        <w:rPr>
          <w:rFonts w:ascii="Arial" w:hAnsi="Arial" w:cs="Arial"/>
          <w:sz w:val="22"/>
          <w:szCs w:val="22"/>
        </w:rPr>
      </w:pPr>
      <w:r w:rsidRPr="00B63C8A">
        <w:rPr>
          <w:rFonts w:ascii="Arial" w:hAnsi="Arial" w:cs="Arial"/>
          <w:sz w:val="22"/>
          <w:szCs w:val="22"/>
        </w:rPr>
        <w:t>* Un pôle public bancaire pourrait racheter la « dette » Sncf liée aux investissements, et pour cette entreprise d’utilité publique (emploi, social, environnement, territoires) supprimer les intérêts en faisant tomber le crédit à taux zéro, soit 1,7 milliards de gagnés par an…à comparer aux 1,5 milliards que les dirigeants veulent faire payer aux salariés et à la qualité du service public ;</w:t>
      </w:r>
    </w:p>
    <w:p w:rsidR="00471F49" w:rsidRPr="00B63C8A" w:rsidRDefault="00471F49" w:rsidP="00471F49">
      <w:pPr>
        <w:ind w:firstLine="708"/>
        <w:jc w:val="both"/>
        <w:rPr>
          <w:rFonts w:ascii="Arial" w:hAnsi="Arial" w:cs="Arial"/>
          <w:sz w:val="22"/>
          <w:szCs w:val="22"/>
        </w:rPr>
      </w:pPr>
      <w:r w:rsidRPr="00B63C8A">
        <w:rPr>
          <w:rFonts w:ascii="Arial" w:hAnsi="Arial" w:cs="Arial"/>
          <w:sz w:val="22"/>
          <w:szCs w:val="22"/>
        </w:rPr>
        <w:t>* Droits d’intervention et de décision donnés par une loi, aux salariés, usagers…</w:t>
      </w:r>
    </w:p>
    <w:p w:rsidR="00471F49" w:rsidRPr="00B63C8A" w:rsidRDefault="003F74E4" w:rsidP="00471F49">
      <w:pPr>
        <w:ind w:firstLine="708"/>
        <w:jc w:val="both"/>
        <w:rPr>
          <w:rFonts w:ascii="Arial" w:hAnsi="Arial" w:cs="Arial"/>
          <w:sz w:val="22"/>
          <w:szCs w:val="22"/>
        </w:rPr>
      </w:pPr>
      <w:r w:rsidRPr="00B63C8A">
        <w:rPr>
          <w:rFonts w:ascii="Arial" w:hAnsi="Arial" w:cs="Arial"/>
          <w:sz w:val="22"/>
          <w:szCs w:val="22"/>
        </w:rPr>
        <w:t>* L</w:t>
      </w:r>
      <w:r w:rsidR="00471F49" w:rsidRPr="00B63C8A">
        <w:rPr>
          <w:rFonts w:ascii="Arial" w:hAnsi="Arial" w:cs="Arial"/>
          <w:sz w:val="22"/>
          <w:szCs w:val="22"/>
        </w:rPr>
        <w:t>a création d’un pôle public de production du matériel ferroviaire associant Alstom, Bombardier et Siemens France nationalisés, avec des coopérations internationales.</w:t>
      </w:r>
    </w:p>
    <w:p w:rsidR="004B665C" w:rsidRPr="00042ABA" w:rsidRDefault="00471F49" w:rsidP="00B63C8A">
      <w:pPr>
        <w:jc w:val="right"/>
        <w:rPr>
          <w:rFonts w:ascii="Arial" w:hAnsi="Arial" w:cs="Arial"/>
        </w:rPr>
      </w:pPr>
      <w:r w:rsidRPr="00042ABA">
        <w:rPr>
          <w:rFonts w:ascii="Arial" w:hAnsi="Arial" w:cs="Arial"/>
        </w:rPr>
        <w:t>Montpellier le 13 décembre 2016</w:t>
      </w:r>
    </w:p>
    <w:p w:rsidR="00042ABA" w:rsidRPr="008B1DD2" w:rsidRDefault="00042ABA" w:rsidP="0020571D">
      <w:pPr>
        <w:pBdr>
          <w:top w:val="single" w:sz="4" w:space="1" w:color="auto"/>
          <w:left w:val="single" w:sz="4" w:space="4" w:color="auto"/>
          <w:bottom w:val="single" w:sz="4" w:space="1" w:color="auto"/>
          <w:right w:val="single" w:sz="4" w:space="4" w:color="auto"/>
        </w:pBdr>
        <w:spacing w:after="0"/>
        <w:jc w:val="center"/>
        <w:rPr>
          <w:rFonts w:ascii="Arial" w:hAnsi="Arial" w:cs="Arial"/>
          <w:b/>
          <w:bCs/>
          <w:i/>
          <w:iCs/>
        </w:rPr>
      </w:pPr>
      <w:r w:rsidRPr="008B1DD2">
        <w:rPr>
          <w:rFonts w:ascii="Arial" w:hAnsi="Arial" w:cs="Arial"/>
          <w:b/>
          <w:bCs/>
          <w:i/>
          <w:iCs/>
        </w:rPr>
        <w:t>Section de Montpellier du PCF, 47 bis, Avenue de Lodève, 34070 Montpellier</w:t>
      </w:r>
    </w:p>
    <w:p w:rsidR="00B63C8A" w:rsidRPr="00B63C8A" w:rsidRDefault="00B63C8A" w:rsidP="0020571D">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noProof/>
          <w:lang w:eastAsia="fr-FR" w:bidi="ar-SA"/>
        </w:rPr>
        <w:drawing>
          <wp:inline distT="0" distB="0" distL="0" distR="0">
            <wp:extent cx="247650" cy="247650"/>
            <wp:effectExtent l="19050" t="0" r="0" b="0"/>
            <wp:docPr id="1" name="Image 0"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5" cstate="print"/>
                    <a:stretch>
                      <a:fillRect/>
                    </a:stretch>
                  </pic:blipFill>
                  <pic:spPr>
                    <a:xfrm>
                      <a:off x="0" y="0"/>
                      <a:ext cx="247809" cy="247809"/>
                    </a:xfrm>
                    <a:prstGeom prst="rect">
                      <a:avLst/>
                    </a:prstGeom>
                  </pic:spPr>
                </pic:pic>
              </a:graphicData>
            </a:graphic>
          </wp:inline>
        </w:drawing>
      </w:r>
      <w:r>
        <w:rPr>
          <w:rFonts w:ascii="Arial" w:hAnsi="Arial" w:cs="Arial"/>
        </w:rPr>
        <w:tab/>
      </w:r>
      <w:r w:rsidR="004F092D" w:rsidRPr="004F092D">
        <w:rPr>
          <w:rFonts w:ascii="Arial" w:hAnsi="Arial" w:cs="Arial"/>
          <w:b/>
          <w:bCs/>
        </w:rPr>
        <w:t>PCF Montpellier</w:t>
      </w:r>
      <w:r w:rsidR="004F092D">
        <w:rPr>
          <w:rFonts w:ascii="Arial" w:hAnsi="Arial" w:cs="Arial"/>
        </w:rPr>
        <w:t xml:space="preserve"> </w:t>
      </w:r>
      <w:r w:rsidR="00D6310B">
        <w:rPr>
          <w:rFonts w:ascii="Arial" w:hAnsi="Arial" w:cs="Arial"/>
          <w:noProof/>
          <w:lang w:eastAsia="fr-FR" w:bidi="ar-SA"/>
        </w:rPr>
        <w:drawing>
          <wp:inline distT="0" distB="0" distL="0" distR="0">
            <wp:extent cx="400285" cy="263593"/>
            <wp:effectExtent l="19050" t="0" r="0" b="0"/>
            <wp:docPr id="5" name="Image 4" descr="P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F.png"/>
                    <pic:cNvPicPr/>
                  </pic:nvPicPr>
                  <pic:blipFill>
                    <a:blip r:embed="rId6" cstate="print"/>
                    <a:stretch>
                      <a:fillRect/>
                    </a:stretch>
                  </pic:blipFill>
                  <pic:spPr>
                    <a:xfrm>
                      <a:off x="0" y="0"/>
                      <a:ext cx="400692" cy="263861"/>
                    </a:xfrm>
                    <a:prstGeom prst="rect">
                      <a:avLst/>
                    </a:prstGeom>
                  </pic:spPr>
                </pic:pic>
              </a:graphicData>
            </a:graphic>
          </wp:inline>
        </w:drawing>
      </w:r>
      <w:r w:rsidR="004F092D">
        <w:rPr>
          <w:rFonts w:ascii="Arial" w:hAnsi="Arial" w:cs="Arial"/>
        </w:rPr>
        <w:t xml:space="preserve"> </w:t>
      </w:r>
      <w:r w:rsidR="004F092D" w:rsidRPr="004F092D">
        <w:rPr>
          <w:rFonts w:ascii="Arial" w:hAnsi="Arial" w:cs="Arial"/>
          <w:b/>
          <w:bCs/>
        </w:rPr>
        <w:t>www.montpellier.pcf.fr</w:t>
      </w:r>
      <w:r>
        <w:rPr>
          <w:rFonts w:ascii="Arial" w:hAnsi="Arial" w:cs="Arial"/>
          <w:noProof/>
          <w:lang w:eastAsia="fr-FR" w:bidi="ar-SA"/>
        </w:rPr>
        <w:drawing>
          <wp:inline distT="0" distB="0" distL="0" distR="0">
            <wp:extent cx="298524" cy="304800"/>
            <wp:effectExtent l="19050" t="0" r="6276" b="0"/>
            <wp:docPr id="3" name="Image 2" descr="boit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te-mail.jpg"/>
                    <pic:cNvPicPr/>
                  </pic:nvPicPr>
                  <pic:blipFill>
                    <a:blip r:embed="rId7" cstate="print"/>
                    <a:stretch>
                      <a:fillRect/>
                    </a:stretch>
                  </pic:blipFill>
                  <pic:spPr>
                    <a:xfrm>
                      <a:off x="0" y="0"/>
                      <a:ext cx="299961" cy="306267"/>
                    </a:xfrm>
                    <a:prstGeom prst="rect">
                      <a:avLst/>
                    </a:prstGeom>
                  </pic:spPr>
                </pic:pic>
              </a:graphicData>
            </a:graphic>
          </wp:inline>
        </w:drawing>
      </w:r>
      <w:r w:rsidR="004F092D">
        <w:rPr>
          <w:rFonts w:ascii="Arial" w:hAnsi="Arial" w:cs="Arial"/>
          <w:b/>
          <w:bCs/>
        </w:rPr>
        <w:t>pcf.montpellier@orange.fr</w:t>
      </w:r>
    </w:p>
    <w:sectPr w:rsidR="00B63C8A" w:rsidRPr="00B63C8A" w:rsidSect="00471F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1F49"/>
    <w:rsid w:val="00042ABA"/>
    <w:rsid w:val="0005521D"/>
    <w:rsid w:val="000B7ECA"/>
    <w:rsid w:val="0020571D"/>
    <w:rsid w:val="003F74E4"/>
    <w:rsid w:val="00433038"/>
    <w:rsid w:val="00471F49"/>
    <w:rsid w:val="004F092D"/>
    <w:rsid w:val="00690770"/>
    <w:rsid w:val="008B1DD2"/>
    <w:rsid w:val="00984A96"/>
    <w:rsid w:val="00B63C8A"/>
    <w:rsid w:val="00C77E7F"/>
    <w:rsid w:val="00D6310B"/>
    <w:rsid w:val="00EE6CF2"/>
    <w:rsid w:val="00FC2B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49"/>
    <w:pPr>
      <w:widowControl w:val="0"/>
      <w:suppressAutoHyphens/>
      <w:spacing w:line="252" w:lineRule="auto"/>
    </w:pPr>
    <w:rPr>
      <w:rFonts w:ascii="Times New Roman" w:eastAsia="Arial Unicode MS" w:hAnsi="Times New Roman" w:cs="Arial Unicode MS"/>
      <w:color w:val="00000A"/>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3C8A"/>
    <w:pPr>
      <w:spacing w:after="0" w:line="240" w:lineRule="auto"/>
    </w:pPr>
    <w:rPr>
      <w:rFonts w:ascii="Tahoma" w:hAnsi="Tahoma" w:cs="Mangal"/>
      <w:sz w:val="16"/>
      <w:szCs w:val="14"/>
    </w:rPr>
  </w:style>
  <w:style w:type="character" w:customStyle="1" w:styleId="TextedebullesCar">
    <w:name w:val="Texte de bulles Car"/>
    <w:basedOn w:val="Policepardfaut"/>
    <w:link w:val="Textedebulles"/>
    <w:uiPriority w:val="99"/>
    <w:semiHidden/>
    <w:rsid w:val="00B63C8A"/>
    <w:rPr>
      <w:rFonts w:ascii="Tahoma" w:eastAsia="Arial Unicode MS" w:hAnsi="Tahoma" w:cs="Mangal"/>
      <w:color w:val="00000A"/>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6348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458</Words>
  <Characters>2520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Ressiguier</dc:creator>
  <cp:keywords/>
  <dc:description/>
  <cp:lastModifiedBy>Blanc Alexis</cp:lastModifiedBy>
  <cp:revision>9</cp:revision>
  <cp:lastPrinted>2016-12-13T21:32:00Z</cp:lastPrinted>
  <dcterms:created xsi:type="dcterms:W3CDTF">2016-12-12T13:33:00Z</dcterms:created>
  <dcterms:modified xsi:type="dcterms:W3CDTF">2016-12-13T21:33:00Z</dcterms:modified>
</cp:coreProperties>
</file>